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200" w:line="240" w:lineRule="auto"/>
        <w:ind w:left="70.86614173228355" w:firstLine="0"/>
        <w:rPr>
          <w:rFonts w:ascii="Barlow" w:cs="Barlow" w:eastAsia="Barlow" w:hAnsi="Barlow"/>
          <w:b w:val="1"/>
          <w:color w:val="9c27b0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color w:val="9c27b0"/>
          <w:sz w:val="28"/>
          <w:szCs w:val="28"/>
          <w:rtl w:val="0"/>
        </w:rPr>
        <w:t xml:space="preserve">Pohdi oman somen käytön vaikutuksia itseesi ja muihin ihmisiin.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42863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84450" y="968975"/>
                          <a:ext cx="385763" cy="385763"/>
                          <a:chOff x="2784450" y="968975"/>
                          <a:chExt cx="519600" cy="5208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0" l="2489" r="2489" t="0"/>
                          <a:stretch/>
                        </pic:blipFill>
                        <pic:spPr>
                          <a:xfrm>
                            <a:off x="2822550" y="1007076"/>
                            <a:ext cx="443400" cy="444600"/>
                          </a:xfrm>
                          <a:prstGeom prst="ellipse">
                            <a:avLst/>
                          </a:prstGeom>
                          <a:noFill/>
                          <a:ln cap="flat" cmpd="sng" w="38100">
                            <a:solidFill>
                              <a:srgbClr val="9C27B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-447674</wp:posOffset>
                </wp:positionH>
                <wp:positionV relativeFrom="paragraph">
                  <wp:posOffset>42863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Barlow" w:cs="Barlow" w:eastAsia="Barlow" w:hAnsi="Barlow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65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55"/>
        <w:gridCol w:w="7410"/>
        <w:tblGridChange w:id="0">
          <w:tblGrid>
            <w:gridCol w:w="7755"/>
            <w:gridCol w:w="7410"/>
          </w:tblGrid>
        </w:tblGridChange>
      </w:tblGrid>
      <w:tr>
        <w:trPr>
          <w:cantSplit w:val="0"/>
          <w:trHeight w:val="2430.00000000000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200"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Myönteiset </w:t>
            </w:r>
            <w:r w:rsidDel="00000000" w:rsidR="00000000" w:rsidRPr="00000000">
              <w:rPr>
                <w:rFonts w:ascii="Barlow" w:cs="Barlow" w:eastAsia="Barlow" w:hAnsi="Barlow"/>
                <w:color w:val="9c27b0"/>
                <w:sz w:val="32"/>
                <w:szCs w:val="32"/>
                <w:rtl w:val="0"/>
              </w:rPr>
              <w:t xml:space="preserve">vaikutukset</w:t>
            </w: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 itselleni: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770.0" w:type="dxa"/>
              <w:jc w:val="left"/>
              <w:tblInd w:w="3.66141732283466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0"/>
              <w:tblGridChange w:id="0">
                <w:tblGrid>
                  <w:gridCol w:w="6770"/>
                </w:tblGrid>
              </w:tblGridChange>
            </w:tblGrid>
            <w:tr>
              <w:trPr>
                <w:cantSplit w:val="0"/>
                <w:trHeight w:val="264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widowControl w:val="0"/>
                    <w:spacing w:line="240" w:lineRule="auto"/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  <w:rtl w:val="0"/>
                    </w:rPr>
                    <w:t xml:space="preserve">(Kirjoita vastaus tähän)</w:t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-708.6614173228347" w:firstLine="0"/>
              <w:rPr>
                <w:rFonts w:ascii="Barlow" w:cs="Barlow" w:eastAsia="Barlow" w:hAnsi="Barl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00"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Kielteiset </w:t>
            </w:r>
            <w:r w:rsidDel="00000000" w:rsidR="00000000" w:rsidRPr="00000000">
              <w:rPr>
                <w:rFonts w:ascii="Barlow" w:cs="Barlow" w:eastAsia="Barlow" w:hAnsi="Barlow"/>
                <w:color w:val="9c27b0"/>
                <w:sz w:val="32"/>
                <w:szCs w:val="32"/>
                <w:rtl w:val="0"/>
              </w:rPr>
              <w:t xml:space="preserve">vaikutukset </w:t>
            </w: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itselleni: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649.999999999999" w:type="dxa"/>
              <w:jc w:val="left"/>
              <w:tblInd w:w="3.66141732283466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649.999999999999"/>
              <w:tblGridChange w:id="0">
                <w:tblGrid>
                  <w:gridCol w:w="6649.999999999999"/>
                </w:tblGrid>
              </w:tblGridChange>
            </w:tblGrid>
            <w:tr>
              <w:trPr>
                <w:cantSplit w:val="0"/>
                <w:trHeight w:val="261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line="240" w:lineRule="auto"/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  <w:rtl w:val="0"/>
                    </w:rPr>
                    <w:t xml:space="preserve">(Kirjoita vastaus tähän)</w:t>
                  </w:r>
                </w:p>
              </w:tc>
            </w:tr>
          </w:tbl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-708.6614173228347" w:firstLine="0"/>
              <w:rPr>
                <w:rFonts w:ascii="Barlow" w:cs="Barlow" w:eastAsia="Barlow" w:hAnsi="Barl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9.99999999999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00"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Myönteiset </w:t>
            </w:r>
            <w:r w:rsidDel="00000000" w:rsidR="00000000" w:rsidRPr="00000000">
              <w:rPr>
                <w:rFonts w:ascii="Barlow" w:cs="Barlow" w:eastAsia="Barlow" w:hAnsi="Barlow"/>
                <w:color w:val="9c27b0"/>
                <w:sz w:val="32"/>
                <w:szCs w:val="32"/>
                <w:rtl w:val="0"/>
              </w:rPr>
              <w:t xml:space="preserve">vaikutukset</w:t>
            </w: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 muille: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6730.0" w:type="dxa"/>
              <w:jc w:val="left"/>
              <w:tblInd w:w="3.66141732283466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30"/>
              <w:tblGridChange w:id="0">
                <w:tblGrid>
                  <w:gridCol w:w="6730"/>
                </w:tblGrid>
              </w:tblGridChange>
            </w:tblGrid>
            <w:tr>
              <w:trPr>
                <w:cantSplit w:val="0"/>
                <w:trHeight w:val="283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line="240" w:lineRule="auto"/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  <w:rtl w:val="0"/>
                    </w:rPr>
                    <w:t xml:space="preserve">(Kirjoita vastaus tähän)</w:t>
                  </w:r>
                </w:p>
              </w:tc>
            </w:tr>
          </w:tbl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-708.6614173228347" w:firstLine="0"/>
              <w:rPr>
                <w:rFonts w:ascii="Barlow" w:cs="Barlow" w:eastAsia="Barlow" w:hAnsi="Barlow"/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00" w:line="240" w:lineRule="auto"/>
              <w:rPr>
                <w:rFonts w:ascii="Barlow" w:cs="Barlow" w:eastAsia="Barlow" w:hAnsi="Barlow"/>
                <w:sz w:val="28"/>
                <w:szCs w:val="2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Kielteiset </w:t>
            </w:r>
            <w:r w:rsidDel="00000000" w:rsidR="00000000" w:rsidRPr="00000000">
              <w:rPr>
                <w:rFonts w:ascii="Barlow" w:cs="Barlow" w:eastAsia="Barlow" w:hAnsi="Barlow"/>
                <w:color w:val="9c27b0"/>
                <w:sz w:val="32"/>
                <w:szCs w:val="32"/>
                <w:rtl w:val="0"/>
              </w:rPr>
              <w:t xml:space="preserve"> vaikutukset </w:t>
            </w:r>
            <w:r w:rsidDel="00000000" w:rsidR="00000000" w:rsidRPr="00000000">
              <w:rPr>
                <w:rFonts w:ascii="Barlow" w:cs="Barlow" w:eastAsia="Barlow" w:hAnsi="Barlow"/>
                <w:b w:val="1"/>
                <w:color w:val="9c27b0"/>
                <w:sz w:val="32"/>
                <w:szCs w:val="32"/>
                <w:rtl w:val="0"/>
              </w:rPr>
              <w:t xml:space="preserve">muille: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6605.000000000001" w:type="dxa"/>
              <w:jc w:val="left"/>
              <w:tblInd w:w="3.661417322834666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605.000000000001"/>
              <w:tblGridChange w:id="0">
                <w:tblGrid>
                  <w:gridCol w:w="6605.000000000001"/>
                </w:tblGrid>
              </w:tblGridChange>
            </w:tblGrid>
            <w:tr>
              <w:trPr>
                <w:cantSplit w:val="0"/>
                <w:trHeight w:val="283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240" w:lineRule="auto"/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Barlow" w:cs="Barlow" w:eastAsia="Barlow" w:hAnsi="Barlow"/>
                      <w:color w:val="0000ff"/>
                      <w:sz w:val="24"/>
                      <w:szCs w:val="24"/>
                      <w:rtl w:val="0"/>
                    </w:rPr>
                    <w:t xml:space="preserve">(Kirjoita vastaus tähän)</w:t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-708.6614173228347" w:firstLine="0"/>
              <w:rPr>
                <w:rFonts w:ascii="Barlow" w:cs="Barlow" w:eastAsia="Barlow" w:hAnsi="Barl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line="240" w:lineRule="auto"/>
        <w:ind w:left="-708.6614173228347" w:firstLine="0"/>
        <w:rPr>
          <w:rFonts w:ascii="Barlow" w:cs="Barlow" w:eastAsia="Barlow" w:hAnsi="Barlow"/>
          <w:b w:val="1"/>
          <w:color w:val="9c27b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ind w:left="-1417.3228346456694" w:right="-144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-778574</wp:posOffset>
          </wp:positionH>
          <wp:positionV relativeFrom="paragraph">
            <wp:posOffset>-457199</wp:posOffset>
          </wp:positionV>
          <wp:extent cx="10416965" cy="928688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16965" cy="928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